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AA4E4D6"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proofErr w:type="spellStart"/>
      <w:r w:rsidR="009C659C" w:rsidRPr="009C659C">
        <w:rPr>
          <w:rFonts w:eastAsia="Times New Roman"/>
          <w:b/>
          <w:bCs/>
        </w:rPr>
        <w:t>Crowgill</w:t>
      </w:r>
      <w:proofErr w:type="spellEnd"/>
      <w:r w:rsidR="009C659C" w:rsidRPr="009C659C">
        <w:rPr>
          <w:rFonts w:eastAsia="Times New Roman"/>
          <w:b/>
          <w:bCs/>
        </w:rPr>
        <w:t xml:space="preserve"> House, Rosse Street, Shipley, Bradford BD18 3FB</w:t>
      </w:r>
      <w:r w:rsidR="006B230D">
        <w:rPr>
          <w:rFonts w:eastAsia="Times New Roman"/>
          <w:b/>
          <w:bCs/>
        </w:rPr>
        <w:t xml:space="preserve"> </w:t>
      </w:r>
      <w:r w:rsidR="00C65F96">
        <w:rPr>
          <w:rFonts w:eastAsia="Times New Roman"/>
          <w:b/>
          <w:bCs/>
        </w:rPr>
        <w:t>(the “Practice”)</w:t>
      </w:r>
    </w:p>
    <w:p w14:paraId="3A2FC7BE" w14:textId="4B899F7C" w:rsidR="00063D70" w:rsidRPr="003236F8" w:rsidRDefault="00EC1B62" w:rsidP="00063D70">
      <w:pPr>
        <w:rPr>
          <w:rFonts w:eastAsia="Times New Roman"/>
          <w:b/>
          <w:bCs/>
        </w:rPr>
      </w:pPr>
      <w:r>
        <w:rPr>
          <w:rFonts w:eastAsia="Times New Roman"/>
          <w:b/>
          <w:bCs/>
        </w:rPr>
        <w:t>Smile Makeover</w:t>
      </w:r>
      <w:r w:rsidR="00063D70" w:rsidRPr="003236F8">
        <w:rPr>
          <w:rFonts w:eastAsia="Times New Roman"/>
          <w:b/>
          <w:bCs/>
        </w:rPr>
        <w:t xml:space="preserve"> </w:t>
      </w:r>
      <w:r w:rsidR="00364254">
        <w:rPr>
          <w:rFonts w:eastAsia="Times New Roman"/>
          <w:b/>
          <w:bCs/>
        </w:rPr>
        <w:t xml:space="preserve">Event – </w:t>
      </w:r>
      <w:r w:rsidR="00997865">
        <w:rPr>
          <w:rFonts w:eastAsia="Times New Roman"/>
          <w:b/>
          <w:bCs/>
        </w:rPr>
        <w:t>22</w:t>
      </w:r>
      <w:r w:rsidR="00997865" w:rsidRPr="00997865">
        <w:rPr>
          <w:rFonts w:eastAsia="Times New Roman"/>
          <w:b/>
          <w:bCs/>
          <w:vertAlign w:val="superscript"/>
        </w:rPr>
        <w:t>nd</w:t>
      </w:r>
      <w:r w:rsidR="00997865">
        <w:rPr>
          <w:rFonts w:eastAsia="Times New Roman"/>
          <w:b/>
          <w:bCs/>
        </w:rPr>
        <w:t xml:space="preserve"> February 2025</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6BF1405" w:rsidR="00B971BE" w:rsidRPr="00EC1B62" w:rsidRDefault="00C65F96" w:rsidP="002E266C">
      <w:pPr>
        <w:numPr>
          <w:ilvl w:val="1"/>
          <w:numId w:val="1"/>
        </w:numPr>
        <w:ind w:left="1134" w:hanging="567"/>
        <w:jc w:val="both"/>
        <w:rPr>
          <w:rFonts w:asciiTheme="minorHAnsi" w:eastAsia="Times New Roman" w:hAnsiTheme="minorHAnsi" w:cstheme="minorHAnsi"/>
          <w:bCs/>
          <w:lang w:eastAsia="en-GB"/>
        </w:rPr>
      </w:pPr>
      <w:r w:rsidRPr="00EC1B62">
        <w:rPr>
          <w:rFonts w:asciiTheme="minorHAnsi" w:eastAsia="Times New Roman" w:hAnsiTheme="minorHAnsi" w:cstheme="minorHAnsi"/>
          <w:bCs/>
          <w:lang w:eastAsia="en-GB"/>
        </w:rPr>
        <w:t xml:space="preserve">book an appointment </w:t>
      </w:r>
      <w:r w:rsidR="00B146E3" w:rsidRPr="00EC1B62">
        <w:rPr>
          <w:rFonts w:asciiTheme="minorHAnsi" w:eastAsia="Times New Roman" w:hAnsiTheme="minorHAnsi" w:cstheme="minorHAnsi"/>
          <w:bCs/>
          <w:lang w:eastAsia="en-GB"/>
        </w:rPr>
        <w:t xml:space="preserve">with </w:t>
      </w:r>
      <w:r w:rsidR="00EC1B62" w:rsidRPr="00EC1B62">
        <w:rPr>
          <w:rFonts w:asciiTheme="minorHAnsi" w:eastAsia="Times New Roman" w:hAnsiTheme="minorHAnsi" w:cstheme="minorHAnsi"/>
          <w:bCs/>
          <w:lang w:eastAsia="en-GB"/>
        </w:rPr>
        <w:t>Dr</w:t>
      </w:r>
      <w:r w:rsidR="009C659C">
        <w:rPr>
          <w:rFonts w:asciiTheme="minorHAnsi" w:eastAsia="Times New Roman" w:hAnsiTheme="minorHAnsi" w:cstheme="minorHAnsi"/>
          <w:bCs/>
          <w:lang w:eastAsia="en-GB"/>
        </w:rPr>
        <w:t xml:space="preserve"> </w:t>
      </w:r>
      <w:r w:rsidR="00997865">
        <w:rPr>
          <w:rFonts w:asciiTheme="minorHAnsi" w:eastAsia="Times New Roman" w:hAnsiTheme="minorHAnsi" w:cstheme="minorHAnsi"/>
          <w:bCs/>
          <w:lang w:eastAsia="en-GB"/>
        </w:rPr>
        <w:t xml:space="preserve">Iulia </w:t>
      </w:r>
      <w:proofErr w:type="spellStart"/>
      <w:r w:rsidR="00997865">
        <w:rPr>
          <w:rFonts w:asciiTheme="minorHAnsi" w:eastAsia="Times New Roman" w:hAnsiTheme="minorHAnsi" w:cstheme="minorHAnsi"/>
          <w:bCs/>
          <w:lang w:eastAsia="en-GB"/>
        </w:rPr>
        <w:t>Aflorei</w:t>
      </w:r>
      <w:proofErr w:type="spellEnd"/>
      <w:r w:rsidR="00EC1B62" w:rsidRPr="00EC1B62">
        <w:rPr>
          <w:rFonts w:eastAsia="Times New Roman"/>
        </w:rPr>
        <w:t xml:space="preserve"> </w:t>
      </w:r>
      <w:r w:rsidRPr="00EC1B62">
        <w:rPr>
          <w:rFonts w:asciiTheme="minorHAnsi" w:eastAsia="Times New Roman" w:hAnsiTheme="minorHAnsi" w:cstheme="minorHAnsi"/>
          <w:bCs/>
          <w:lang w:eastAsia="en-GB"/>
        </w:rPr>
        <w:t>and attend a smile consultation at the Practice</w:t>
      </w:r>
      <w:r w:rsidR="009D1AC3" w:rsidRPr="00EC1B62">
        <w:rPr>
          <w:rFonts w:asciiTheme="minorHAnsi" w:eastAsia="Times New Roman" w:hAnsiTheme="minorHAnsi" w:cstheme="minorHAnsi"/>
          <w:bCs/>
          <w:lang w:eastAsia="en-GB"/>
        </w:rPr>
        <w:t xml:space="preserve"> on</w:t>
      </w:r>
      <w:r w:rsidR="00092CBE" w:rsidRPr="00EC1B62">
        <w:rPr>
          <w:rFonts w:asciiTheme="minorHAnsi" w:eastAsia="Times New Roman" w:hAnsiTheme="minorHAnsi" w:cstheme="minorHAnsi"/>
          <w:bCs/>
          <w:lang w:eastAsia="en-GB"/>
        </w:rPr>
        <w:t xml:space="preserve"> </w:t>
      </w:r>
      <w:r w:rsidR="00997865">
        <w:rPr>
          <w:rFonts w:asciiTheme="minorHAnsi" w:eastAsia="Times New Roman" w:hAnsiTheme="minorHAnsi" w:cstheme="minorHAnsi"/>
          <w:bCs/>
          <w:lang w:eastAsia="en-GB"/>
        </w:rPr>
        <w:t>22</w:t>
      </w:r>
      <w:r w:rsidR="00997865" w:rsidRPr="00997865">
        <w:rPr>
          <w:rFonts w:asciiTheme="minorHAnsi" w:eastAsia="Times New Roman" w:hAnsiTheme="minorHAnsi" w:cstheme="minorHAnsi"/>
          <w:bCs/>
          <w:vertAlign w:val="superscript"/>
          <w:lang w:eastAsia="en-GB"/>
        </w:rPr>
        <w:t>nd</w:t>
      </w:r>
      <w:r w:rsidR="00997865">
        <w:rPr>
          <w:rFonts w:asciiTheme="minorHAnsi" w:eastAsia="Times New Roman" w:hAnsiTheme="minorHAnsi" w:cstheme="minorHAnsi"/>
          <w:bCs/>
          <w:lang w:eastAsia="en-GB"/>
        </w:rPr>
        <w:t xml:space="preserve"> February 2025</w:t>
      </w:r>
      <w:r w:rsidRPr="00EC1B62">
        <w:rPr>
          <w:rFonts w:asciiTheme="minorHAnsi" w:eastAsia="Times New Roman" w:hAnsiTheme="minorHAnsi" w:cstheme="minorHAnsi"/>
          <w:bCs/>
          <w:lang w:eastAsia="en-GB"/>
        </w:rPr>
        <w:t>;</w:t>
      </w:r>
      <w:r w:rsidR="00B971BE" w:rsidRPr="00EC1B62">
        <w:rPr>
          <w:rFonts w:asciiTheme="minorHAnsi" w:eastAsia="Times New Roman" w:hAnsiTheme="minorHAnsi" w:cstheme="minorHAnsi"/>
          <w:bCs/>
          <w:lang w:eastAsia="en-GB"/>
        </w:rPr>
        <w:t xml:space="preserve"> and </w:t>
      </w:r>
      <w:r w:rsidRPr="00EC1B62">
        <w:rPr>
          <w:rFonts w:asciiTheme="minorHAnsi" w:eastAsia="Times New Roman" w:hAnsiTheme="minorHAnsi" w:cstheme="minorHAnsi"/>
          <w:bCs/>
          <w:lang w:eastAsia="en-GB"/>
        </w:rPr>
        <w:t xml:space="preserve"> </w:t>
      </w:r>
    </w:p>
    <w:p w14:paraId="65EB0122" w14:textId="77777777" w:rsidR="00465C6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465C61">
        <w:rPr>
          <w:rFonts w:asciiTheme="minorHAnsi" w:eastAsia="Times New Roman" w:hAnsiTheme="minorHAnsi" w:cstheme="minorHAnsi"/>
          <w:bCs/>
          <w:lang w:eastAsia="en-GB"/>
        </w:rPr>
        <w:t>one of the below treatments:</w:t>
      </w:r>
    </w:p>
    <w:p w14:paraId="5C82E903" w14:textId="6A58F567" w:rsidR="00C65F96" w:rsidRDefault="00997865" w:rsidP="00465C61">
      <w:pPr>
        <w:pStyle w:val="ListParagraph"/>
        <w:numPr>
          <w:ilvl w:val="2"/>
          <w:numId w:val="2"/>
        </w:numPr>
        <w:jc w:val="both"/>
        <w:rPr>
          <w:rFonts w:asciiTheme="minorHAnsi" w:eastAsia="Times New Roman" w:hAnsiTheme="minorHAnsi" w:cstheme="minorHAnsi"/>
          <w:bCs/>
          <w:lang w:eastAsia="en-GB"/>
        </w:rPr>
      </w:pPr>
      <w:r>
        <w:rPr>
          <w:rFonts w:eastAsia="Times New Roman"/>
        </w:rPr>
        <w:t xml:space="preserve">Invisalign Clear Aligners </w:t>
      </w:r>
      <w:r w:rsidR="00C65F96" w:rsidRPr="00465C61">
        <w:rPr>
          <w:rFonts w:asciiTheme="minorHAnsi" w:eastAsia="Times New Roman" w:hAnsiTheme="minorHAnsi" w:cstheme="minorHAnsi"/>
          <w:bCs/>
          <w:lang w:eastAsia="en-GB"/>
        </w:rPr>
        <w:t xml:space="preserve">costing a minimum of </w:t>
      </w:r>
      <w:r w:rsidR="00E34A3A" w:rsidRPr="00465C61">
        <w:rPr>
          <w:rFonts w:asciiTheme="minorHAnsi" w:eastAsia="Times New Roman" w:hAnsiTheme="minorHAnsi" w:cstheme="minorHAnsi"/>
          <w:bCs/>
          <w:lang w:eastAsia="en-GB"/>
        </w:rPr>
        <w:t>£</w:t>
      </w:r>
      <w:r>
        <w:rPr>
          <w:rFonts w:asciiTheme="minorHAnsi" w:eastAsia="Times New Roman" w:hAnsiTheme="minorHAnsi" w:cstheme="minorHAnsi"/>
          <w:bCs/>
          <w:lang w:eastAsia="en-GB"/>
        </w:rPr>
        <w:t>2500</w:t>
      </w:r>
      <w:r w:rsidR="00465C61">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or</w:t>
      </w:r>
    </w:p>
    <w:p w14:paraId="619B231A" w14:textId="568A291C" w:rsidR="00EC1B62" w:rsidRDefault="00EC1B62" w:rsidP="00465C6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costing a minimum of £</w:t>
      </w:r>
      <w:r w:rsidR="00997865">
        <w:rPr>
          <w:rFonts w:asciiTheme="minorHAnsi" w:eastAsia="Times New Roman" w:hAnsiTheme="minorHAnsi" w:cstheme="minorHAnsi"/>
          <w:bCs/>
          <w:lang w:eastAsia="en-GB"/>
        </w:rPr>
        <w:t>200.</w:t>
      </w:r>
    </w:p>
    <w:p w14:paraId="1B37ECB9" w14:textId="77777777" w:rsidR="00310347" w:rsidRDefault="00310347" w:rsidP="0031034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 xml:space="preserve">participants who have complied </w:t>
      </w:r>
      <w:proofErr w:type="gramStart"/>
      <w:r w:rsidRPr="00DE51B1">
        <w:rPr>
          <w:rFonts w:asciiTheme="minorHAnsi" w:eastAsia="Times New Roman" w:hAnsiTheme="minorHAnsi" w:cstheme="minorHAnsi"/>
          <w:bCs/>
          <w:lang w:eastAsia="en-GB"/>
        </w:rPr>
        <w:t xml:space="preserve">with </w:t>
      </w:r>
      <w:r>
        <w:rPr>
          <w:rFonts w:asciiTheme="minorHAnsi" w:eastAsia="Times New Roman" w:hAnsiTheme="minorHAnsi" w:cstheme="minorHAnsi"/>
          <w:bCs/>
          <w:lang w:eastAsia="en-GB"/>
        </w:rPr>
        <w:t>:</w:t>
      </w:r>
      <w:proofErr w:type="gramEnd"/>
    </w:p>
    <w:p w14:paraId="6CCE164C" w14:textId="40C89522" w:rsidR="00310347" w:rsidRDefault="00310347" w:rsidP="0031034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Clauses </w:t>
      </w:r>
      <w:r w:rsidRPr="00DE51B1">
        <w:rPr>
          <w:rFonts w:asciiTheme="minorHAnsi" w:eastAsia="Times New Roman" w:hAnsiTheme="minorHAnsi" w:cstheme="minorHAnsi"/>
          <w:bCs/>
          <w:lang w:eastAsia="en-GB"/>
        </w:rPr>
        <w:t xml:space="preserve">2.1 </w:t>
      </w:r>
      <w:r>
        <w:rPr>
          <w:rFonts w:asciiTheme="minorHAnsi" w:eastAsia="Times New Roman" w:hAnsiTheme="minorHAnsi" w:cstheme="minorHAnsi"/>
          <w:bCs/>
          <w:lang w:eastAsia="en-GB"/>
        </w:rPr>
        <w:t xml:space="preserve">to 2.3 </w:t>
      </w:r>
      <w:r w:rsidR="00997865">
        <w:rPr>
          <w:rFonts w:asciiTheme="minorHAnsi" w:eastAsia="Times New Roman" w:hAnsiTheme="minorHAnsi" w:cstheme="minorHAnsi"/>
          <w:bCs/>
          <w:lang w:eastAsia="en-GB"/>
        </w:rPr>
        <w:t>and</w:t>
      </w:r>
      <w:r>
        <w:rPr>
          <w:rFonts w:asciiTheme="minorHAnsi" w:eastAsia="Times New Roman" w:hAnsiTheme="minorHAnsi" w:cstheme="minorHAnsi"/>
          <w:bCs/>
          <w:lang w:eastAsia="en-GB"/>
        </w:rPr>
        <w:t xml:space="preserve"> 2.4.1</w:t>
      </w:r>
      <w:r w:rsidR="00997865">
        <w:rPr>
          <w:rFonts w:asciiTheme="minorHAnsi" w:eastAsia="Times New Roman" w:hAnsiTheme="minorHAnsi" w:cstheme="minorHAnsi"/>
          <w:bCs/>
          <w:lang w:eastAsia="en-GB"/>
        </w:rPr>
        <w:t xml:space="preserve"> </w:t>
      </w:r>
      <w:r w:rsidRPr="00DE51B1">
        <w:rPr>
          <w:rFonts w:asciiTheme="minorHAnsi" w:eastAsia="Times New Roman" w:hAnsiTheme="minorHAnsi" w:cstheme="minorHAnsi"/>
          <w:bCs/>
          <w:lang w:eastAsia="en-GB"/>
        </w:rPr>
        <w:t>above will receive</w:t>
      </w:r>
      <w:r>
        <w:rPr>
          <w:rFonts w:asciiTheme="minorHAnsi" w:eastAsia="Times New Roman" w:hAnsiTheme="minorHAnsi" w:cstheme="minorHAnsi"/>
          <w:bCs/>
          <w:lang w:eastAsia="en-GB"/>
        </w:rPr>
        <w:t>:</w:t>
      </w:r>
    </w:p>
    <w:p w14:paraId="480EC360" w14:textId="33FB5F13" w:rsidR="00310347" w:rsidRDefault="00310347" w:rsidP="00310347">
      <w:pPr>
        <w:numPr>
          <w:ilvl w:val="2"/>
          <w:numId w:val="1"/>
        </w:numPr>
        <w:jc w:val="both"/>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 xml:space="preserve"> free </w:t>
      </w:r>
      <w:r w:rsidR="00997865">
        <w:rPr>
          <w:rFonts w:asciiTheme="minorHAnsi" w:eastAsia="Times New Roman" w:hAnsiTheme="minorHAnsi" w:cstheme="minorHAnsi"/>
          <w:bCs/>
          <w:lang w:eastAsia="en-GB"/>
        </w:rPr>
        <w:t xml:space="preserve">retainers </w:t>
      </w:r>
      <w:r w:rsidRPr="00310347">
        <w:rPr>
          <w:rFonts w:asciiTheme="minorHAnsi" w:eastAsia="Times New Roman" w:hAnsiTheme="minorHAnsi" w:cstheme="minorHAnsi"/>
          <w:bCs/>
          <w:lang w:eastAsia="en-GB"/>
        </w:rPr>
        <w:t>worth £</w:t>
      </w:r>
      <w:r w:rsidR="00997865">
        <w:rPr>
          <w:rFonts w:asciiTheme="minorHAnsi" w:eastAsia="Times New Roman" w:hAnsiTheme="minorHAnsi" w:cstheme="minorHAnsi"/>
          <w:bCs/>
          <w:lang w:eastAsia="en-GB"/>
        </w:rPr>
        <w:t>1</w:t>
      </w:r>
      <w:r w:rsidRPr="00310347">
        <w:rPr>
          <w:rFonts w:asciiTheme="minorHAnsi" w:eastAsia="Times New Roman" w:hAnsiTheme="minorHAnsi" w:cstheme="minorHAnsi"/>
          <w:bCs/>
          <w:lang w:eastAsia="en-GB"/>
        </w:rPr>
        <w:t>50;</w:t>
      </w:r>
    </w:p>
    <w:p w14:paraId="1658D949" w14:textId="4D7B3631" w:rsidR="00310347" w:rsidRDefault="00310347" w:rsidP="00310347">
      <w:pPr>
        <w:numPr>
          <w:ilvl w:val="2"/>
          <w:numId w:val="1"/>
        </w:numPr>
        <w:jc w:val="both"/>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 xml:space="preserve"> free </w:t>
      </w:r>
      <w:r w:rsidR="00997865">
        <w:rPr>
          <w:rFonts w:asciiTheme="minorHAnsi" w:eastAsia="Times New Roman" w:hAnsiTheme="minorHAnsi" w:cstheme="minorHAnsi"/>
          <w:bCs/>
          <w:lang w:eastAsia="en-GB"/>
        </w:rPr>
        <w:t xml:space="preserve">teeth whitening </w:t>
      </w:r>
      <w:r w:rsidRPr="00310347">
        <w:rPr>
          <w:rFonts w:asciiTheme="minorHAnsi" w:eastAsia="Times New Roman" w:hAnsiTheme="minorHAnsi" w:cstheme="minorHAnsi"/>
          <w:bCs/>
          <w:lang w:eastAsia="en-GB"/>
        </w:rPr>
        <w:t>worth £88; and</w:t>
      </w:r>
      <w:bookmarkStart w:id="0" w:name="_Hlk179471105"/>
    </w:p>
    <w:p w14:paraId="068BF701" w14:textId="0ADACAEC" w:rsidR="00310347" w:rsidRPr="00310347" w:rsidRDefault="00997865" w:rsidP="00310347">
      <w:pPr>
        <w:numPr>
          <w:ilvl w:val="2"/>
          <w:numId w:val="1"/>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r w:rsidR="00310347" w:rsidRPr="00310347">
        <w:rPr>
          <w:rFonts w:asciiTheme="minorHAnsi" w:eastAsia="Times New Roman" w:hAnsiTheme="minorHAnsi" w:cstheme="minorHAnsi"/>
          <w:bCs/>
          <w:lang w:eastAsia="en-GB"/>
        </w:rPr>
        <w:t>a free electric toothbrush worth £20.95;</w:t>
      </w:r>
    </w:p>
    <w:bookmarkEnd w:id="0"/>
    <w:p w14:paraId="428F9690" w14:textId="37C3FED4" w:rsidR="00310347" w:rsidRDefault="00310347" w:rsidP="0031034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Clauses 2.1 to 2.3 and clause 2.4.</w:t>
      </w:r>
      <w:r w:rsidR="00997865">
        <w:rPr>
          <w:rFonts w:asciiTheme="minorHAnsi" w:eastAsia="Times New Roman" w:hAnsiTheme="minorHAnsi" w:cstheme="minorHAnsi"/>
          <w:bCs/>
          <w:lang w:eastAsia="en-GB"/>
        </w:rPr>
        <w:t>2</w:t>
      </w:r>
      <w:r>
        <w:rPr>
          <w:rFonts w:asciiTheme="minorHAnsi" w:eastAsia="Times New Roman" w:hAnsiTheme="minorHAnsi" w:cstheme="minorHAnsi"/>
          <w:bCs/>
          <w:lang w:eastAsia="en-GB"/>
        </w:rPr>
        <w:t xml:space="preserve"> above will receive:</w:t>
      </w:r>
    </w:p>
    <w:p w14:paraId="412FA82B" w14:textId="16BE1D0E" w:rsidR="00310347" w:rsidRPr="00FA0CC1" w:rsidRDefault="00310347" w:rsidP="00310347">
      <w:pPr>
        <w:pStyle w:val="ListParagraph"/>
        <w:numPr>
          <w:ilvl w:val="2"/>
          <w:numId w:val="1"/>
        </w:numPr>
        <w:rPr>
          <w:rFonts w:asciiTheme="minorHAnsi" w:eastAsia="Times New Roman" w:hAnsiTheme="minorHAnsi" w:cstheme="minorHAnsi"/>
          <w:bCs/>
          <w:lang w:eastAsia="en-GB"/>
        </w:rPr>
      </w:pPr>
      <w:r w:rsidRPr="00FA0CC1">
        <w:rPr>
          <w:rFonts w:asciiTheme="minorHAnsi" w:eastAsia="Times New Roman" w:hAnsiTheme="minorHAnsi" w:cstheme="minorHAnsi"/>
          <w:bCs/>
          <w:lang w:eastAsia="en-GB"/>
        </w:rPr>
        <w:t>free teeth whitening worth £8</w:t>
      </w:r>
      <w:r w:rsidR="00997865">
        <w:rPr>
          <w:rFonts w:asciiTheme="minorHAnsi" w:eastAsia="Times New Roman" w:hAnsiTheme="minorHAnsi" w:cstheme="minorHAnsi"/>
          <w:bCs/>
          <w:lang w:eastAsia="en-GB"/>
        </w:rPr>
        <w:t>8</w:t>
      </w:r>
      <w:r w:rsidRPr="00FA0CC1">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and</w:t>
      </w:r>
    </w:p>
    <w:p w14:paraId="2227BA1E" w14:textId="2D374AB4" w:rsidR="00310347" w:rsidRPr="00310347" w:rsidRDefault="00310347" w:rsidP="00310347">
      <w:pPr>
        <w:pStyle w:val="ListParagraph"/>
        <w:numPr>
          <w:ilvl w:val="2"/>
          <w:numId w:val="1"/>
        </w:numPr>
        <w:rPr>
          <w:rFonts w:asciiTheme="minorHAnsi" w:eastAsia="Times New Roman" w:hAnsiTheme="minorHAnsi" w:cstheme="minorHAnsi"/>
          <w:bCs/>
          <w:lang w:eastAsia="en-GB"/>
        </w:rPr>
      </w:pPr>
      <w:r w:rsidRPr="00FA0CC1">
        <w:rPr>
          <w:rFonts w:asciiTheme="minorHAnsi" w:eastAsia="Times New Roman" w:hAnsiTheme="minorHAnsi" w:cstheme="minorHAnsi"/>
          <w:bCs/>
          <w:lang w:eastAsia="en-GB"/>
        </w:rPr>
        <w:t>a free electric toothbrush worth £20.95</w:t>
      </w:r>
      <w:r>
        <w:rPr>
          <w:rFonts w:asciiTheme="minorHAnsi" w:eastAsia="Times New Roman" w:hAnsiTheme="minorHAnsi" w:cstheme="minorHAnsi"/>
          <w:bCs/>
          <w:lang w:eastAsia="en-GB"/>
        </w:rPr>
        <w:t>.</w:t>
      </w:r>
    </w:p>
    <w:p w14:paraId="5557917F" w14:textId="7B0BDAF9" w:rsidR="00716E06" w:rsidRPr="00CA189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C659C">
        <w:rPr>
          <w:rFonts w:eastAsia="Times New Roman"/>
        </w:rPr>
        <w:t>between £</w:t>
      </w:r>
      <w:r w:rsidR="00997865">
        <w:rPr>
          <w:rFonts w:eastAsia="Times New Roman"/>
        </w:rPr>
        <w:t>108.95 and £258.95</w:t>
      </w:r>
      <w:r w:rsidRPr="00063D70">
        <w:rPr>
          <w:rFonts w:eastAsia="Times New Roman"/>
        </w:rPr>
        <w:t>.</w:t>
      </w:r>
    </w:p>
    <w:p w14:paraId="1D80F7B1" w14:textId="2999A3C5"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E689A">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0EE635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E689A">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E689A">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486B66B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F3101B">
        <w:rPr>
          <w:rFonts w:asciiTheme="minorHAnsi" w:hAnsiTheme="minorHAnsi" w:cstheme="minorHAnsi"/>
          <w:bCs/>
        </w:rPr>
        <w:t xml:space="preserve">A maximum of </w:t>
      </w:r>
      <w:r w:rsidR="00997865">
        <w:rPr>
          <w:rFonts w:asciiTheme="minorHAnsi" w:hAnsiTheme="minorHAnsi" w:cstheme="minorHAnsi"/>
          <w:bCs/>
        </w:rPr>
        <w:t>8</w:t>
      </w:r>
      <w:r w:rsidR="00F3101B">
        <w:rPr>
          <w:rFonts w:asciiTheme="minorHAnsi" w:hAnsiTheme="minorHAnsi" w:cstheme="minorHAnsi"/>
          <w:bCs/>
        </w:rPr>
        <w:t xml:space="preserve"> appointments are available for this offer on a first come first served basis.</w:t>
      </w:r>
      <w:r w:rsidRPr="00475D9D">
        <w:rPr>
          <w:rFonts w:asciiTheme="minorHAnsi" w:hAnsiTheme="minorHAnsi" w:cstheme="minorHAnsi"/>
          <w:bCs/>
        </w:rPr>
        <w:t xml:space="preserve">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F3101B" w:rsidRDefault="00F3101B"/>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04006214">
    <w:abstractNumId w:val="0"/>
  </w:num>
  <w:num w:numId="2" w16cid:durableId="164712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575BF"/>
    <w:rsid w:val="00264548"/>
    <w:rsid w:val="00282A97"/>
    <w:rsid w:val="002E266C"/>
    <w:rsid w:val="003102B4"/>
    <w:rsid w:val="00310347"/>
    <w:rsid w:val="00364254"/>
    <w:rsid w:val="00424964"/>
    <w:rsid w:val="00465C61"/>
    <w:rsid w:val="004C39E6"/>
    <w:rsid w:val="004D072F"/>
    <w:rsid w:val="004E67B0"/>
    <w:rsid w:val="005133EB"/>
    <w:rsid w:val="00564751"/>
    <w:rsid w:val="00582C6F"/>
    <w:rsid w:val="005A0220"/>
    <w:rsid w:val="00626069"/>
    <w:rsid w:val="00654C80"/>
    <w:rsid w:val="00657091"/>
    <w:rsid w:val="006778B7"/>
    <w:rsid w:val="00681207"/>
    <w:rsid w:val="006932D0"/>
    <w:rsid w:val="006B230D"/>
    <w:rsid w:val="006F5474"/>
    <w:rsid w:val="0071173B"/>
    <w:rsid w:val="00716E06"/>
    <w:rsid w:val="00786A6D"/>
    <w:rsid w:val="00822331"/>
    <w:rsid w:val="008B2123"/>
    <w:rsid w:val="008B3F6A"/>
    <w:rsid w:val="008E6DB3"/>
    <w:rsid w:val="00914537"/>
    <w:rsid w:val="00994C74"/>
    <w:rsid w:val="00997865"/>
    <w:rsid w:val="009A39ED"/>
    <w:rsid w:val="009C659C"/>
    <w:rsid w:val="009D1AC3"/>
    <w:rsid w:val="00A03985"/>
    <w:rsid w:val="00A42F0A"/>
    <w:rsid w:val="00A465C1"/>
    <w:rsid w:val="00AD21A5"/>
    <w:rsid w:val="00AE4614"/>
    <w:rsid w:val="00B146E3"/>
    <w:rsid w:val="00B971BE"/>
    <w:rsid w:val="00BE689A"/>
    <w:rsid w:val="00C649CF"/>
    <w:rsid w:val="00C65F96"/>
    <w:rsid w:val="00C932B2"/>
    <w:rsid w:val="00CA189E"/>
    <w:rsid w:val="00CC6CC5"/>
    <w:rsid w:val="00D06062"/>
    <w:rsid w:val="00D8324D"/>
    <w:rsid w:val="00DB354E"/>
    <w:rsid w:val="00DB79B1"/>
    <w:rsid w:val="00DD7A02"/>
    <w:rsid w:val="00E34A3A"/>
    <w:rsid w:val="00E437DD"/>
    <w:rsid w:val="00E74119"/>
    <w:rsid w:val="00EC1B62"/>
    <w:rsid w:val="00EE4792"/>
    <w:rsid w:val="00F038A9"/>
    <w:rsid w:val="00F0457B"/>
    <w:rsid w:val="00F3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288-34A8-4B14-BA49-40D2D0FB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2025-02-12T12:13:00Z</dcterms:created>
  <dcterms:modified xsi:type="dcterms:W3CDTF">2025-02-12T12:13:00Z</dcterms:modified>
</cp:coreProperties>
</file>